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376" w:rsidRDefault="00397E2B">
      <w:pPr>
        <w:pStyle w:val="Corps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314575" cy="1162050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1620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452376" w:rsidRDefault="00452376">
      <w:pPr>
        <w:pStyle w:val="Corps"/>
      </w:pPr>
    </w:p>
    <w:p w:rsidR="00452376" w:rsidRDefault="00397E2B">
      <w:pPr>
        <w:pStyle w:val="Corps"/>
        <w:spacing w:after="120" w:line="240" w:lineRule="auto"/>
        <w:jc w:val="center"/>
        <w:rPr>
          <w:rStyle w:val="Aucun"/>
          <w:b/>
          <w:bCs/>
          <w:sz w:val="28"/>
          <w:szCs w:val="28"/>
        </w:rPr>
      </w:pPr>
      <w:r>
        <w:rPr>
          <w:rStyle w:val="Aucun"/>
          <w:b/>
          <w:bCs/>
          <w:sz w:val="28"/>
          <w:szCs w:val="28"/>
        </w:rPr>
        <w:t xml:space="preserve">Atelier </w:t>
      </w:r>
      <w:r>
        <w:rPr>
          <w:rStyle w:val="Aucun"/>
          <w:b/>
          <w:bCs/>
          <w:sz w:val="28"/>
          <w:szCs w:val="28"/>
        </w:rPr>
        <w:t>« </w:t>
      </w:r>
      <w:r>
        <w:rPr>
          <w:rStyle w:val="Aucun"/>
          <w:b/>
          <w:bCs/>
          <w:sz w:val="28"/>
          <w:szCs w:val="28"/>
        </w:rPr>
        <w:t>Clinique de la violence</w:t>
      </w:r>
      <w:r>
        <w:rPr>
          <w:rStyle w:val="Aucun"/>
          <w:b/>
          <w:bCs/>
          <w:sz w:val="28"/>
          <w:szCs w:val="28"/>
          <w:lang w:val="it-IT"/>
        </w:rPr>
        <w:t xml:space="preserve"> » </w:t>
      </w:r>
      <w:r>
        <w:rPr>
          <w:rStyle w:val="Aucun"/>
          <w:b/>
          <w:bCs/>
          <w:sz w:val="28"/>
          <w:szCs w:val="28"/>
        </w:rPr>
        <w:t>du 15 septembre 2020</w:t>
      </w:r>
    </w:p>
    <w:p w:rsidR="00452376" w:rsidRDefault="00452376">
      <w:pPr>
        <w:pStyle w:val="Corps"/>
        <w:spacing w:after="12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:rsidR="00452376" w:rsidRDefault="00397E2B">
      <w:pPr>
        <w:pStyle w:val="NormalWeb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>Pr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sentes</w:t>
      </w:r>
      <w:r>
        <w:rPr>
          <w:rStyle w:val="Aucun"/>
          <w:rFonts w:ascii="Arial" w:hAnsi="Arial"/>
        </w:rPr>
        <w:t> </w:t>
      </w:r>
      <w:r>
        <w:rPr>
          <w:rStyle w:val="Aucun"/>
          <w:rFonts w:ascii="Arial" w:hAnsi="Arial"/>
        </w:rPr>
        <w:t xml:space="preserve">: Sandrine </w:t>
      </w:r>
      <w:proofErr w:type="spellStart"/>
      <w:r>
        <w:rPr>
          <w:rStyle w:val="Aucun"/>
          <w:rFonts w:ascii="Arial" w:hAnsi="Arial"/>
        </w:rPr>
        <w:t>Gah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ry</w:t>
      </w:r>
      <w:proofErr w:type="spellEnd"/>
      <w:r>
        <w:rPr>
          <w:rStyle w:val="Aucun"/>
          <w:rFonts w:ascii="Arial" w:hAnsi="Arial"/>
        </w:rPr>
        <w:t>, Ga</w:t>
      </w:r>
      <w:r>
        <w:rPr>
          <w:rStyle w:val="Aucun"/>
          <w:rFonts w:ascii="Arial" w:hAnsi="Arial"/>
        </w:rPr>
        <w:t>ë</w:t>
      </w:r>
      <w:r>
        <w:rPr>
          <w:rStyle w:val="Aucun"/>
          <w:rFonts w:ascii="Arial" w:hAnsi="Arial"/>
        </w:rPr>
        <w:t xml:space="preserve">lle </w:t>
      </w:r>
      <w:proofErr w:type="spellStart"/>
      <w:r>
        <w:rPr>
          <w:rStyle w:val="Aucun"/>
          <w:rFonts w:ascii="Arial" w:hAnsi="Arial"/>
        </w:rPr>
        <w:t>Hanrard</w:t>
      </w:r>
      <w:proofErr w:type="spellEnd"/>
      <w:r>
        <w:rPr>
          <w:rStyle w:val="Aucun"/>
          <w:rFonts w:ascii="Arial" w:hAnsi="Arial"/>
        </w:rPr>
        <w:t xml:space="preserve">, </w:t>
      </w:r>
      <w:proofErr w:type="spellStart"/>
      <w:r>
        <w:rPr>
          <w:rStyle w:val="Aucun"/>
          <w:rFonts w:ascii="Arial" w:hAnsi="Arial"/>
        </w:rPr>
        <w:t>Maryannick</w:t>
      </w:r>
      <w:proofErr w:type="spellEnd"/>
      <w:r>
        <w:rPr>
          <w:rStyle w:val="Aucun"/>
          <w:rFonts w:ascii="Arial" w:hAnsi="Arial"/>
        </w:rPr>
        <w:t xml:space="preserve"> </w:t>
      </w:r>
      <w:proofErr w:type="spellStart"/>
      <w:r>
        <w:rPr>
          <w:rStyle w:val="Aucun"/>
          <w:rFonts w:ascii="Arial" w:hAnsi="Arial"/>
        </w:rPr>
        <w:t>Mazin</w:t>
      </w:r>
      <w:proofErr w:type="spellEnd"/>
      <w:r>
        <w:rPr>
          <w:rStyle w:val="Aucun"/>
          <w:rFonts w:ascii="Arial" w:hAnsi="Arial"/>
        </w:rPr>
        <w:t xml:space="preserve">, Alexandra </w:t>
      </w:r>
      <w:proofErr w:type="spellStart"/>
      <w:r>
        <w:rPr>
          <w:rStyle w:val="Aucun"/>
          <w:rFonts w:ascii="Arial" w:hAnsi="Arial"/>
        </w:rPr>
        <w:t>Szupienko</w:t>
      </w:r>
      <w:proofErr w:type="spellEnd"/>
      <w:r>
        <w:rPr>
          <w:rStyle w:val="Aucun"/>
          <w:rFonts w:ascii="Arial" w:hAnsi="Arial"/>
        </w:rPr>
        <w:t>-Tafna</w:t>
      </w:r>
    </w:p>
    <w:p w:rsidR="00452376" w:rsidRDefault="00397E2B">
      <w:pPr>
        <w:pStyle w:val="NormalWeb"/>
        <w:jc w:val="both"/>
        <w:rPr>
          <w:rStyle w:val="Aucun"/>
          <w:rFonts w:ascii="Arial" w:eastAsia="Arial" w:hAnsi="Arial" w:cs="Arial"/>
        </w:rPr>
      </w:pPr>
      <w:r>
        <w:rPr>
          <w:rStyle w:val="Aucun"/>
          <w:rFonts w:ascii="Arial" w:hAnsi="Arial"/>
        </w:rPr>
        <w:t xml:space="preserve">Lieu : cabinet de Sandrine </w:t>
      </w:r>
      <w:proofErr w:type="spellStart"/>
      <w:r>
        <w:rPr>
          <w:rStyle w:val="Aucun"/>
          <w:rFonts w:ascii="Arial" w:hAnsi="Arial"/>
        </w:rPr>
        <w:t>Gah</w:t>
      </w:r>
      <w:r>
        <w:rPr>
          <w:rStyle w:val="Aucun"/>
          <w:rFonts w:ascii="Arial" w:hAnsi="Arial"/>
        </w:rPr>
        <w:t>é</w:t>
      </w:r>
      <w:r>
        <w:rPr>
          <w:rStyle w:val="Aucun"/>
          <w:rFonts w:ascii="Arial" w:hAnsi="Arial"/>
        </w:rPr>
        <w:t>ry</w:t>
      </w:r>
      <w:proofErr w:type="spellEnd"/>
      <w:r>
        <w:rPr>
          <w:rStyle w:val="Aucun"/>
          <w:rFonts w:ascii="Arial" w:hAnsi="Arial"/>
        </w:rPr>
        <w:t xml:space="preserve"> à </w:t>
      </w:r>
      <w:r>
        <w:rPr>
          <w:rStyle w:val="Aucun"/>
          <w:rFonts w:ascii="Arial" w:hAnsi="Arial"/>
        </w:rPr>
        <w:t>Evry</w:t>
      </w:r>
    </w:p>
    <w:p w:rsidR="00452376" w:rsidRDefault="00452376">
      <w:pPr>
        <w:pStyle w:val="NormalWeb"/>
        <w:jc w:val="both"/>
        <w:rPr>
          <w:rStyle w:val="Aucun"/>
          <w:rFonts w:ascii="Arial" w:eastAsia="Arial" w:hAnsi="Arial" w:cs="Arial"/>
        </w:rPr>
      </w:pPr>
    </w:p>
    <w:p w:rsidR="00452376" w:rsidRDefault="00397E2B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  <w:u w:val="single"/>
        </w:rPr>
        <w:t>Information</w:t>
      </w:r>
      <w:r>
        <w:rPr>
          <w:rStyle w:val="Aucun"/>
          <w:rFonts w:ascii="Arial" w:hAnsi="Arial"/>
          <w:sz w:val="24"/>
          <w:szCs w:val="24"/>
        </w:rPr>
        <w:t xml:space="preserve"> : une premi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Style w:val="Aucun"/>
          <w:rFonts w:ascii="Arial" w:hAnsi="Arial"/>
          <w:sz w:val="24"/>
          <w:szCs w:val="24"/>
        </w:rPr>
        <w:t xml:space="preserve">re rencontre autour des violences </w:t>
      </w:r>
      <w:r>
        <w:rPr>
          <w:rStyle w:val="Aucun"/>
          <w:rFonts w:ascii="Arial" w:hAnsi="Arial"/>
          <w:sz w:val="24"/>
          <w:szCs w:val="24"/>
        </w:rPr>
        <w:t>conjugales a eu lieu le vendredi 11/09/2020, organis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e par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 xml:space="preserve">association </w:t>
      </w:r>
      <w:r>
        <w:rPr>
          <w:rStyle w:val="Aucun"/>
          <w:rFonts w:ascii="Arial" w:hAnsi="Arial"/>
          <w:sz w:val="24"/>
          <w:szCs w:val="24"/>
        </w:rPr>
        <w:t>« </w:t>
      </w:r>
      <w:r>
        <w:rPr>
          <w:rStyle w:val="Aucun"/>
          <w:rFonts w:ascii="Arial" w:hAnsi="Arial"/>
          <w:sz w:val="24"/>
          <w:szCs w:val="24"/>
        </w:rPr>
        <w:t>Paroles de femmes</w:t>
      </w:r>
      <w:r>
        <w:rPr>
          <w:rStyle w:val="Aucun"/>
          <w:rFonts w:ascii="Arial" w:hAnsi="Arial"/>
          <w:sz w:val="24"/>
          <w:szCs w:val="24"/>
        </w:rPr>
        <w:t> »</w:t>
      </w:r>
      <w:r>
        <w:rPr>
          <w:rStyle w:val="Aucun"/>
          <w:rFonts w:ascii="Arial" w:hAnsi="Arial"/>
          <w:sz w:val="24"/>
          <w:szCs w:val="24"/>
        </w:rPr>
        <w:t xml:space="preserve">. Une vingtaine de psychologues, travaillant essentiellement en institutions, 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taient pr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sents. Ils sont souvent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Style w:val="Aucun"/>
          <w:rFonts w:ascii="Arial" w:hAnsi="Arial"/>
          <w:sz w:val="24"/>
          <w:szCs w:val="24"/>
        </w:rPr>
        <w:t>la recherche de psychologues travaillant en lib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ral pour des orientations. L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objectif est de pouvoir se rencontrer 3 ou 4 fais par an. La prochaine rencontre devrait avoir lieu fin 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cembre ou 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but janvier.</w:t>
      </w:r>
    </w:p>
    <w:p w:rsidR="00452376" w:rsidRDefault="0045237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:rsidR="00452376" w:rsidRDefault="00397E2B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 xml:space="preserve">Alexandra nous 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voque son vif int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r</w:t>
      </w:r>
      <w:r>
        <w:rPr>
          <w:rStyle w:val="Aucun"/>
          <w:rFonts w:ascii="Arial" w:hAnsi="Arial"/>
          <w:sz w:val="24"/>
          <w:szCs w:val="24"/>
        </w:rPr>
        <w:t>ê</w:t>
      </w:r>
      <w:r>
        <w:rPr>
          <w:rStyle w:val="Aucun"/>
          <w:rFonts w:ascii="Arial" w:hAnsi="Arial"/>
          <w:sz w:val="24"/>
          <w:szCs w:val="24"/>
        </w:rPr>
        <w:t>t pour la formation qu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 xml:space="preserve">elle a pu suivre en </w:t>
      </w:r>
      <w:proofErr w:type="spellStart"/>
      <w:r>
        <w:rPr>
          <w:rStyle w:val="Aucun"/>
          <w:rFonts w:ascii="Arial" w:hAnsi="Arial"/>
          <w:sz w:val="24"/>
          <w:szCs w:val="24"/>
        </w:rPr>
        <w:t>distanciel</w:t>
      </w:r>
      <w:proofErr w:type="spellEnd"/>
      <w:r>
        <w:rPr>
          <w:rStyle w:val="Aucun"/>
          <w:rFonts w:ascii="Arial" w:hAnsi="Arial"/>
          <w:sz w:val="24"/>
          <w:szCs w:val="24"/>
        </w:rPr>
        <w:t xml:space="preserve"> au m</w:t>
      </w:r>
      <w:r>
        <w:rPr>
          <w:rStyle w:val="Aucun"/>
          <w:rFonts w:ascii="Arial" w:hAnsi="Arial"/>
          <w:sz w:val="24"/>
          <w:szCs w:val="24"/>
        </w:rPr>
        <w:t xml:space="preserve">ois de juillet sur la communication </w:t>
      </w:r>
      <w:proofErr w:type="spellStart"/>
      <w:r>
        <w:rPr>
          <w:rStyle w:val="Aucun"/>
          <w:rFonts w:ascii="Arial" w:hAnsi="Arial"/>
          <w:sz w:val="24"/>
          <w:szCs w:val="24"/>
        </w:rPr>
        <w:t>Eriksonienne</w:t>
      </w:r>
      <w:proofErr w:type="spellEnd"/>
      <w:r>
        <w:rPr>
          <w:rStyle w:val="Aucun"/>
          <w:rFonts w:ascii="Arial" w:hAnsi="Arial"/>
          <w:sz w:val="24"/>
          <w:szCs w:val="24"/>
        </w:rPr>
        <w:t>. Elle souhaite poursuivre sur le deuxi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Style w:val="Aucun"/>
          <w:rFonts w:ascii="Arial" w:hAnsi="Arial"/>
          <w:sz w:val="24"/>
          <w:szCs w:val="24"/>
        </w:rPr>
        <w:t>me niveau en fin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ann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e.</w:t>
      </w:r>
    </w:p>
    <w:p w:rsidR="00452376" w:rsidRDefault="0045237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:rsidR="00452376" w:rsidRDefault="00397E2B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Cas cliniques</w:t>
      </w:r>
    </w:p>
    <w:p w:rsidR="00452376" w:rsidRDefault="00397E2B">
      <w:pPr>
        <w:pStyle w:val="Corp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 xml:space="preserve">nous 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voquons le cas </w:t>
      </w:r>
      <w:proofErr w:type="gramStart"/>
      <w:r>
        <w:rPr>
          <w:rStyle w:val="Aucun"/>
          <w:rFonts w:ascii="Arial" w:hAnsi="Arial"/>
          <w:sz w:val="24"/>
          <w:szCs w:val="24"/>
        </w:rPr>
        <w:t>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un</w:t>
      </w:r>
      <w:proofErr w:type="gramEnd"/>
      <w:r>
        <w:rPr>
          <w:rStyle w:val="Aucun"/>
          <w:rFonts w:ascii="Arial" w:hAnsi="Arial"/>
          <w:sz w:val="24"/>
          <w:szCs w:val="24"/>
        </w:rPr>
        <w:t xml:space="preserve"> femme victime de violences conjugales, souvent minimis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es. Elle refuse de divorcer mais se met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Style w:val="Aucun"/>
          <w:rFonts w:ascii="Arial" w:hAnsi="Arial"/>
          <w:sz w:val="24"/>
          <w:szCs w:val="24"/>
        </w:rPr>
        <w:t>dist</w:t>
      </w:r>
      <w:r>
        <w:rPr>
          <w:rStyle w:val="Aucun"/>
          <w:rFonts w:ascii="Arial" w:hAnsi="Arial"/>
          <w:sz w:val="24"/>
          <w:szCs w:val="24"/>
        </w:rPr>
        <w:t>ance g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ographique en vivant en Province. Le travail th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rapeutique a pu bien avancer sur sa probl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matique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abandon (jamais consol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e par sa m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Style w:val="Aucun"/>
          <w:rFonts w:ascii="Arial" w:hAnsi="Arial"/>
          <w:sz w:val="24"/>
          <w:szCs w:val="24"/>
        </w:rPr>
        <w:t>re lors de ses s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parations infantiles). La th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rapeute 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voque sa fatigue de </w:t>
      </w:r>
      <w:r>
        <w:rPr>
          <w:rStyle w:val="Aucun"/>
          <w:rFonts w:ascii="Arial" w:hAnsi="Arial"/>
          <w:sz w:val="24"/>
          <w:szCs w:val="24"/>
        </w:rPr>
        <w:t>« </w:t>
      </w:r>
      <w:r>
        <w:rPr>
          <w:rStyle w:val="Aucun"/>
          <w:rFonts w:ascii="Arial" w:hAnsi="Arial"/>
          <w:sz w:val="24"/>
          <w:szCs w:val="24"/>
        </w:rPr>
        <w:t xml:space="preserve">la ramasser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Style w:val="Aucun"/>
          <w:rFonts w:ascii="Arial" w:hAnsi="Arial"/>
          <w:sz w:val="24"/>
          <w:szCs w:val="24"/>
        </w:rPr>
        <w:t>chaque fois</w:t>
      </w:r>
      <w:r>
        <w:rPr>
          <w:rStyle w:val="Aucun"/>
          <w:rFonts w:ascii="Arial" w:hAnsi="Arial"/>
          <w:sz w:val="24"/>
          <w:szCs w:val="24"/>
        </w:rPr>
        <w:t xml:space="preserve"> » </w:t>
      </w:r>
      <w:r>
        <w:rPr>
          <w:rStyle w:val="Aucun"/>
          <w:rFonts w:ascii="Arial" w:hAnsi="Arial"/>
          <w:sz w:val="24"/>
          <w:szCs w:val="24"/>
        </w:rPr>
        <w:t>et sa col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Style w:val="Aucun"/>
          <w:rFonts w:ascii="Arial" w:hAnsi="Arial"/>
          <w:sz w:val="24"/>
          <w:szCs w:val="24"/>
        </w:rPr>
        <w:t xml:space="preserve">re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Style w:val="Aucun"/>
          <w:rFonts w:ascii="Arial" w:hAnsi="Arial"/>
          <w:sz w:val="24"/>
          <w:szCs w:val="24"/>
        </w:rPr>
        <w:t>entendre sa patiente 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molir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Style w:val="Aucun"/>
          <w:rFonts w:ascii="Arial" w:hAnsi="Arial"/>
          <w:sz w:val="24"/>
          <w:szCs w:val="24"/>
        </w:rPr>
        <w:t>chaque fois ce qu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elle a construit. 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cemment, la patiente a exprim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>le souhait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arr</w:t>
      </w:r>
      <w:r>
        <w:rPr>
          <w:rStyle w:val="Aucun"/>
          <w:rFonts w:ascii="Arial" w:hAnsi="Arial"/>
          <w:sz w:val="24"/>
          <w:szCs w:val="24"/>
        </w:rPr>
        <w:t>ê</w:t>
      </w:r>
      <w:r>
        <w:rPr>
          <w:rStyle w:val="Aucun"/>
          <w:rFonts w:ascii="Arial" w:hAnsi="Arial"/>
          <w:sz w:val="24"/>
          <w:szCs w:val="24"/>
        </w:rPr>
        <w:t>ter la th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rapie, son envie de faire par elle-m</w:t>
      </w:r>
      <w:r>
        <w:rPr>
          <w:rStyle w:val="Aucun"/>
          <w:rFonts w:ascii="Arial" w:hAnsi="Arial"/>
          <w:sz w:val="24"/>
          <w:szCs w:val="24"/>
        </w:rPr>
        <w:t>ê</w:t>
      </w:r>
      <w:r>
        <w:rPr>
          <w:rStyle w:val="Aucun"/>
          <w:rFonts w:ascii="Arial" w:hAnsi="Arial"/>
          <w:sz w:val="24"/>
          <w:szCs w:val="24"/>
        </w:rPr>
        <w:t>me. Ce week-end la patiente a envoy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 xml:space="preserve">un sms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Style w:val="Aucun"/>
          <w:rFonts w:ascii="Arial" w:hAnsi="Arial"/>
          <w:sz w:val="24"/>
          <w:szCs w:val="24"/>
        </w:rPr>
        <w:t>la th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rapeute contenant une alerte sur son 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tat (sms 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current) mais pas de demande (pour la premi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Style w:val="Aucun"/>
          <w:rFonts w:ascii="Arial" w:hAnsi="Arial"/>
          <w:sz w:val="24"/>
          <w:szCs w:val="24"/>
        </w:rPr>
        <w:t>re fois). Nous 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fl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chissons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Style w:val="Aucun"/>
          <w:rFonts w:ascii="Arial" w:hAnsi="Arial"/>
          <w:sz w:val="24"/>
          <w:szCs w:val="24"/>
        </w:rPr>
        <w:t>plusieurs hypoth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Style w:val="Aucun"/>
          <w:rFonts w:ascii="Arial" w:hAnsi="Arial"/>
          <w:sz w:val="24"/>
          <w:szCs w:val="24"/>
        </w:rPr>
        <w:t>ses : la patiente teste-</w:t>
      </w:r>
      <w:proofErr w:type="spellStart"/>
      <w:r>
        <w:rPr>
          <w:rStyle w:val="Aucun"/>
          <w:rFonts w:ascii="Arial" w:hAnsi="Arial"/>
          <w:sz w:val="24"/>
          <w:szCs w:val="24"/>
        </w:rPr>
        <w:t>t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elle</w:t>
      </w:r>
      <w:proofErr w:type="spellEnd"/>
      <w:r>
        <w:rPr>
          <w:rStyle w:val="Aucun"/>
          <w:rFonts w:ascii="Arial" w:hAnsi="Arial"/>
          <w:sz w:val="24"/>
          <w:szCs w:val="24"/>
        </w:rPr>
        <w:t xml:space="preserve"> la s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paration ou n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est-elle pas pr</w:t>
      </w:r>
      <w:r>
        <w:rPr>
          <w:rStyle w:val="Aucun"/>
          <w:rFonts w:ascii="Arial" w:hAnsi="Arial"/>
          <w:sz w:val="24"/>
          <w:szCs w:val="24"/>
        </w:rPr>
        <w:t>ê</w:t>
      </w:r>
      <w:r>
        <w:rPr>
          <w:rStyle w:val="Aucun"/>
          <w:rFonts w:ascii="Arial" w:hAnsi="Arial"/>
          <w:sz w:val="24"/>
          <w:szCs w:val="24"/>
        </w:rPr>
        <w:t xml:space="preserve">te </w:t>
      </w:r>
      <w:r>
        <w:rPr>
          <w:rStyle w:val="Aucun"/>
          <w:rFonts w:ascii="Arial" w:hAnsi="Arial"/>
          <w:sz w:val="24"/>
          <w:szCs w:val="24"/>
        </w:rPr>
        <w:t>à é</w:t>
      </w:r>
      <w:r>
        <w:rPr>
          <w:rStyle w:val="Aucun"/>
          <w:rFonts w:ascii="Arial" w:hAnsi="Arial"/>
          <w:sz w:val="24"/>
          <w:szCs w:val="24"/>
        </w:rPr>
        <w:t>laborer la suite. Il semble en tout cas per</w:t>
      </w:r>
      <w:r>
        <w:rPr>
          <w:rStyle w:val="Aucun"/>
          <w:rFonts w:ascii="Arial" w:hAnsi="Arial"/>
          <w:sz w:val="24"/>
          <w:szCs w:val="24"/>
        </w:rPr>
        <w:t>tinent de lui laisser le temps de cette exp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rimentation.</w:t>
      </w:r>
    </w:p>
    <w:p w:rsidR="00452376" w:rsidRDefault="00397E2B">
      <w:pPr>
        <w:pStyle w:val="Corp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 xml:space="preserve">un autre cas fait 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cho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Style w:val="Aucun"/>
          <w:rFonts w:ascii="Arial" w:hAnsi="Arial"/>
          <w:sz w:val="24"/>
          <w:szCs w:val="24"/>
        </w:rPr>
        <w:t>cette question des sms. Une th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rapeute 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voque un sms content un </w:t>
      </w:r>
      <w:r>
        <w:rPr>
          <w:rStyle w:val="Aucun"/>
          <w:rFonts w:ascii="Arial" w:hAnsi="Arial"/>
          <w:sz w:val="24"/>
          <w:szCs w:val="24"/>
        </w:rPr>
        <w:t>« </w:t>
      </w:r>
      <w:r>
        <w:rPr>
          <w:rStyle w:val="Aucun"/>
          <w:rFonts w:ascii="Arial" w:hAnsi="Arial"/>
          <w:sz w:val="24"/>
          <w:szCs w:val="24"/>
        </w:rPr>
        <w:t>au revoir</w:t>
      </w:r>
      <w:r>
        <w:rPr>
          <w:rStyle w:val="Aucun"/>
          <w:rFonts w:ascii="Arial" w:hAnsi="Arial"/>
          <w:sz w:val="24"/>
          <w:szCs w:val="24"/>
        </w:rPr>
        <w:t xml:space="preserve"> » </w:t>
      </w:r>
      <w:r>
        <w:rPr>
          <w:rStyle w:val="Aucun"/>
          <w:rFonts w:ascii="Arial" w:hAnsi="Arial"/>
          <w:sz w:val="24"/>
          <w:szCs w:val="24"/>
        </w:rPr>
        <w:t>et questionne la dimension suicidaire de ce message.</w:t>
      </w:r>
    </w:p>
    <w:p w:rsidR="00452376" w:rsidRDefault="00397E2B">
      <w:pPr>
        <w:pStyle w:val="Corps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 xml:space="preserve">nous 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voquons 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galement le cas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une femme,</w:t>
      </w:r>
      <w:r>
        <w:rPr>
          <w:rStyle w:val="Aucun"/>
          <w:rFonts w:ascii="Arial" w:hAnsi="Arial"/>
          <w:sz w:val="24"/>
          <w:szCs w:val="24"/>
        </w:rPr>
        <w:t xml:space="preserve"> suivie depuis 8 ans, qui accepte enfin de laisser voir ses effractions mentales, ce qui la met dans une situation de de grande vuln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rabilit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. Cette patiente alterne entre un 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tat n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vrotique (bien 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labor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, juste) et des crises psychotiques. Il y a un peu p</w:t>
      </w:r>
      <w:r>
        <w:rPr>
          <w:rStyle w:val="Aucun"/>
          <w:rFonts w:ascii="Arial" w:hAnsi="Arial"/>
          <w:sz w:val="24"/>
          <w:szCs w:val="24"/>
        </w:rPr>
        <w:t>lus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 xml:space="preserve">un an, elle a </w:t>
      </w:r>
      <w:r>
        <w:rPr>
          <w:rStyle w:val="Aucun"/>
          <w:rFonts w:ascii="Arial" w:hAnsi="Arial"/>
          <w:sz w:val="24"/>
          <w:szCs w:val="24"/>
        </w:rPr>
        <w:t>« </w:t>
      </w:r>
      <w:r>
        <w:rPr>
          <w:rStyle w:val="Aucun"/>
          <w:rFonts w:ascii="Arial" w:hAnsi="Arial"/>
          <w:sz w:val="24"/>
          <w:szCs w:val="24"/>
        </w:rPr>
        <w:t>vrill</w:t>
      </w:r>
      <w:r>
        <w:rPr>
          <w:rStyle w:val="Aucun"/>
          <w:rFonts w:ascii="Arial" w:hAnsi="Arial"/>
          <w:sz w:val="24"/>
          <w:szCs w:val="24"/>
        </w:rPr>
        <w:t xml:space="preserve">é » </w:t>
      </w:r>
      <w:r>
        <w:rPr>
          <w:rStyle w:val="Aucun"/>
          <w:rFonts w:ascii="Arial" w:hAnsi="Arial"/>
          <w:sz w:val="24"/>
          <w:szCs w:val="24"/>
        </w:rPr>
        <w:t>en situation professionnelle (syndrome dissociatif). Depuis elle a accept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>un suivi psychiatrique et un traitement m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dical. Elle est actuellement en arr</w:t>
      </w:r>
      <w:r>
        <w:rPr>
          <w:rStyle w:val="Aucun"/>
          <w:rFonts w:ascii="Arial" w:hAnsi="Arial"/>
          <w:sz w:val="24"/>
          <w:szCs w:val="24"/>
        </w:rPr>
        <w:t>ê</w:t>
      </w:r>
      <w:r>
        <w:rPr>
          <w:rStyle w:val="Aucun"/>
          <w:rFonts w:ascii="Arial" w:hAnsi="Arial"/>
          <w:sz w:val="24"/>
          <w:szCs w:val="24"/>
        </w:rPr>
        <w:t xml:space="preserve">t de travail. Ses </w:t>
      </w:r>
      <w:r>
        <w:rPr>
          <w:rStyle w:val="Aucun"/>
          <w:rFonts w:ascii="Arial" w:hAnsi="Arial"/>
          <w:sz w:val="24"/>
          <w:szCs w:val="24"/>
        </w:rPr>
        <w:lastRenderedPageBreak/>
        <w:t>crises, sous forme de d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lires parano</w:t>
      </w:r>
      <w:r>
        <w:rPr>
          <w:rStyle w:val="Aucun"/>
          <w:rFonts w:ascii="Arial" w:hAnsi="Arial"/>
          <w:sz w:val="24"/>
          <w:szCs w:val="24"/>
        </w:rPr>
        <w:t>ï</w:t>
      </w:r>
      <w:r>
        <w:rPr>
          <w:rStyle w:val="Aucun"/>
          <w:rFonts w:ascii="Arial" w:hAnsi="Arial"/>
          <w:sz w:val="24"/>
          <w:szCs w:val="24"/>
        </w:rPr>
        <w:t xml:space="preserve">des, laissent </w:t>
      </w:r>
      <w:r>
        <w:rPr>
          <w:rStyle w:val="Aucun"/>
          <w:rFonts w:ascii="Arial" w:hAnsi="Arial"/>
          <w:sz w:val="24"/>
          <w:szCs w:val="24"/>
        </w:rPr>
        <w:t>appara</w:t>
      </w:r>
      <w:r>
        <w:rPr>
          <w:rStyle w:val="Aucun"/>
          <w:rFonts w:ascii="Arial" w:hAnsi="Arial"/>
          <w:sz w:val="24"/>
          <w:szCs w:val="24"/>
        </w:rPr>
        <w:t>î</w:t>
      </w:r>
      <w:r>
        <w:rPr>
          <w:rStyle w:val="Aucun"/>
          <w:rFonts w:ascii="Arial" w:hAnsi="Arial"/>
          <w:sz w:val="24"/>
          <w:szCs w:val="24"/>
        </w:rPr>
        <w:t xml:space="preserve">tre sa conviction que ses proches vont </w:t>
      </w:r>
      <w:proofErr w:type="spellStart"/>
      <w:r>
        <w:rPr>
          <w:rStyle w:val="Aucun"/>
          <w:rFonts w:ascii="Arial" w:hAnsi="Arial"/>
          <w:sz w:val="24"/>
          <w:szCs w:val="24"/>
        </w:rPr>
        <w:t>mourrir</w:t>
      </w:r>
      <w:proofErr w:type="spellEnd"/>
      <w:r>
        <w:rPr>
          <w:rStyle w:val="Aucun"/>
          <w:rFonts w:ascii="Arial" w:hAnsi="Arial"/>
          <w:sz w:val="24"/>
          <w:szCs w:val="24"/>
        </w:rPr>
        <w:t xml:space="preserve"> ou qu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elle va tuer quelqu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un. Ce qui la 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conforte alors, sa </w:t>
      </w:r>
      <w:r>
        <w:rPr>
          <w:rStyle w:val="Aucun"/>
          <w:rFonts w:ascii="Arial" w:hAnsi="Arial"/>
          <w:sz w:val="24"/>
          <w:szCs w:val="24"/>
        </w:rPr>
        <w:t>« </w:t>
      </w:r>
      <w:r>
        <w:rPr>
          <w:rStyle w:val="Aucun"/>
          <w:rFonts w:ascii="Arial" w:hAnsi="Arial"/>
          <w:sz w:val="24"/>
          <w:szCs w:val="24"/>
        </w:rPr>
        <w:t>pens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e doudou</w:t>
      </w:r>
      <w:r>
        <w:rPr>
          <w:rStyle w:val="Aucun"/>
          <w:rFonts w:ascii="Arial" w:hAnsi="Arial"/>
          <w:sz w:val="24"/>
          <w:szCs w:val="24"/>
        </w:rPr>
        <w:t xml:space="preserve"> » </w:t>
      </w:r>
      <w:r>
        <w:rPr>
          <w:rStyle w:val="Aucun"/>
          <w:rFonts w:ascii="Arial" w:hAnsi="Arial"/>
          <w:sz w:val="24"/>
          <w:szCs w:val="24"/>
        </w:rPr>
        <w:t>est qu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elle peut se suicider. Pour la premi</w:t>
      </w:r>
      <w:r>
        <w:rPr>
          <w:rStyle w:val="Aucun"/>
          <w:rFonts w:ascii="Arial" w:hAnsi="Arial"/>
          <w:sz w:val="24"/>
          <w:szCs w:val="24"/>
        </w:rPr>
        <w:t>è</w:t>
      </w:r>
      <w:r>
        <w:rPr>
          <w:rStyle w:val="Aucun"/>
          <w:rFonts w:ascii="Arial" w:hAnsi="Arial"/>
          <w:sz w:val="24"/>
          <w:szCs w:val="24"/>
        </w:rPr>
        <w:t>re fois, elle s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est 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cemment mise en route pour le faire, mais s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est arr</w:t>
      </w:r>
      <w:r>
        <w:rPr>
          <w:rStyle w:val="Aucun"/>
          <w:rFonts w:ascii="Arial" w:hAnsi="Arial"/>
          <w:sz w:val="24"/>
          <w:szCs w:val="24"/>
        </w:rPr>
        <w:t>ê</w:t>
      </w:r>
      <w:r>
        <w:rPr>
          <w:rStyle w:val="Aucun"/>
          <w:rFonts w:ascii="Arial" w:hAnsi="Arial"/>
          <w:sz w:val="24"/>
          <w:szCs w:val="24"/>
        </w:rPr>
        <w:t>t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e, </w:t>
      </w:r>
      <w:r>
        <w:rPr>
          <w:rStyle w:val="Aucun"/>
          <w:rFonts w:ascii="Arial" w:hAnsi="Arial"/>
          <w:sz w:val="24"/>
          <w:szCs w:val="24"/>
        </w:rPr>
        <w:t>saisie d</w:t>
      </w:r>
      <w:r>
        <w:rPr>
          <w:rStyle w:val="Aucun"/>
          <w:rFonts w:ascii="Arial" w:hAnsi="Arial"/>
          <w:sz w:val="24"/>
          <w:szCs w:val="24"/>
        </w:rPr>
        <w:t>’</w:t>
      </w:r>
      <w:r>
        <w:rPr>
          <w:rStyle w:val="Aucun"/>
          <w:rFonts w:ascii="Arial" w:hAnsi="Arial"/>
          <w:sz w:val="24"/>
          <w:szCs w:val="24"/>
        </w:rPr>
        <w:t>une immense fatigue. Nous r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fl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 xml:space="preserve">chissions autour des carences parentales qui semblent avoir </w:t>
      </w:r>
      <w:r>
        <w:rPr>
          <w:rStyle w:val="Aucun"/>
          <w:rFonts w:ascii="Arial" w:hAnsi="Arial"/>
          <w:sz w:val="24"/>
          <w:szCs w:val="24"/>
        </w:rPr>
        <w:t>é</w:t>
      </w:r>
      <w:r>
        <w:rPr>
          <w:rStyle w:val="Aucun"/>
          <w:rFonts w:ascii="Arial" w:hAnsi="Arial"/>
          <w:sz w:val="24"/>
          <w:szCs w:val="24"/>
        </w:rPr>
        <w:t>t</w:t>
      </w:r>
      <w:r>
        <w:rPr>
          <w:rStyle w:val="Aucun"/>
          <w:rFonts w:ascii="Arial" w:hAnsi="Arial"/>
          <w:sz w:val="24"/>
          <w:szCs w:val="24"/>
        </w:rPr>
        <w:t xml:space="preserve">é </w:t>
      </w:r>
      <w:r>
        <w:rPr>
          <w:rStyle w:val="Aucun"/>
          <w:rFonts w:ascii="Arial" w:hAnsi="Arial"/>
          <w:sz w:val="24"/>
          <w:szCs w:val="24"/>
        </w:rPr>
        <w:t>importantes.</w:t>
      </w:r>
    </w:p>
    <w:p w:rsidR="00452376" w:rsidRDefault="0045237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:rsidR="00452376" w:rsidRDefault="00452376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</w:p>
    <w:p w:rsidR="00452376" w:rsidRDefault="00397E2B">
      <w:pPr>
        <w:pStyle w:val="Corps"/>
        <w:spacing w:after="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 xml:space="preserve">Le prochain atelier aura lieu le mardi 13 octobre 2020 de 9h30 </w:t>
      </w:r>
      <w:r>
        <w:rPr>
          <w:rStyle w:val="Aucun"/>
          <w:rFonts w:ascii="Arial" w:hAnsi="Arial"/>
          <w:sz w:val="24"/>
          <w:szCs w:val="24"/>
        </w:rPr>
        <w:t xml:space="preserve">à </w:t>
      </w:r>
      <w:r>
        <w:rPr>
          <w:rStyle w:val="Aucun"/>
          <w:rFonts w:ascii="Arial" w:hAnsi="Arial"/>
          <w:sz w:val="24"/>
          <w:szCs w:val="24"/>
        </w:rPr>
        <w:t>11h30</w:t>
      </w:r>
      <w:r>
        <w:rPr>
          <w:rStyle w:val="Aucun"/>
          <w:rFonts w:ascii="Arial" w:hAnsi="Arial"/>
          <w:sz w:val="24"/>
          <w:szCs w:val="24"/>
        </w:rPr>
        <w:t>.</w:t>
      </w:r>
    </w:p>
    <w:p w:rsidR="00452376" w:rsidRDefault="00452376">
      <w:pPr>
        <w:pStyle w:val="Corps"/>
        <w:spacing w:after="12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452376" w:rsidRDefault="00397E2B">
      <w:pPr>
        <w:pStyle w:val="Corps"/>
        <w:spacing w:after="120" w:line="240" w:lineRule="auto"/>
        <w:jc w:val="both"/>
        <w:rPr>
          <w:rStyle w:val="Aucun"/>
          <w:rFonts w:ascii="Arial" w:eastAsia="Arial" w:hAnsi="Arial" w:cs="Arial"/>
          <w:sz w:val="24"/>
          <w:szCs w:val="24"/>
        </w:rPr>
      </w:pPr>
      <w:r>
        <w:rPr>
          <w:rStyle w:val="Aucun"/>
          <w:rFonts w:ascii="Arial" w:hAnsi="Arial"/>
          <w:sz w:val="24"/>
          <w:szCs w:val="24"/>
        </w:rPr>
        <w:t>Pour l'atelier,</w:t>
      </w:r>
    </w:p>
    <w:p w:rsidR="00452376" w:rsidRDefault="00397E2B">
      <w:pPr>
        <w:pStyle w:val="Corps"/>
        <w:spacing w:after="120" w:line="240" w:lineRule="auto"/>
        <w:jc w:val="both"/>
      </w:pPr>
      <w:r>
        <w:rPr>
          <w:rStyle w:val="Aucun"/>
          <w:rFonts w:ascii="Arial" w:hAnsi="Arial"/>
          <w:sz w:val="24"/>
          <w:szCs w:val="24"/>
        </w:rPr>
        <w:t>Ga</w:t>
      </w:r>
      <w:r>
        <w:rPr>
          <w:rStyle w:val="Aucun"/>
          <w:rFonts w:ascii="Arial" w:hAnsi="Arial"/>
          <w:sz w:val="24"/>
          <w:szCs w:val="24"/>
        </w:rPr>
        <w:t>ë</w:t>
      </w:r>
      <w:r>
        <w:rPr>
          <w:rStyle w:val="Aucun"/>
          <w:rFonts w:ascii="Arial" w:hAnsi="Arial"/>
          <w:sz w:val="24"/>
          <w:szCs w:val="24"/>
        </w:rPr>
        <w:t xml:space="preserve">lle </w:t>
      </w:r>
      <w:proofErr w:type="spellStart"/>
      <w:r>
        <w:rPr>
          <w:rStyle w:val="Aucun"/>
          <w:rFonts w:ascii="Arial" w:hAnsi="Arial"/>
          <w:sz w:val="24"/>
          <w:szCs w:val="24"/>
        </w:rPr>
        <w:t>Hanrard</w:t>
      </w:r>
      <w:proofErr w:type="spellEnd"/>
    </w:p>
    <w:sectPr w:rsidR="00452376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E2B" w:rsidRDefault="00397E2B">
      <w:r>
        <w:separator/>
      </w:r>
    </w:p>
  </w:endnote>
  <w:endnote w:type="continuationSeparator" w:id="0">
    <w:p w:rsidR="00397E2B" w:rsidRDefault="00397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76" w:rsidRDefault="00452376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E2B" w:rsidRDefault="00397E2B">
      <w:r>
        <w:separator/>
      </w:r>
    </w:p>
  </w:footnote>
  <w:footnote w:type="continuationSeparator" w:id="0">
    <w:p w:rsidR="00397E2B" w:rsidRDefault="00397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376" w:rsidRDefault="00397E2B">
    <w:pPr>
      <w:pStyle w:val="En-tte"/>
      <w:tabs>
        <w:tab w:val="right" w:pos="9046"/>
      </w:tabs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125729</wp:posOffset>
              </wp:positionH>
              <wp:positionV relativeFrom="page">
                <wp:posOffset>4940300</wp:posOffset>
              </wp:positionV>
              <wp:extent cx="7308850" cy="811531"/>
              <wp:effectExtent l="0" t="2465223" r="0" b="2465223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8900000">
                        <a:off x="0" y="0"/>
                        <a:ext cx="7308850" cy="811531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452376" w:rsidRDefault="00397E2B">
                          <w:pPr>
                            <w:pStyle w:val="Lgende"/>
                            <w:tabs>
                              <w:tab w:val="left" w:pos="1440"/>
                              <w:tab w:val="left" w:pos="2880"/>
                              <w:tab w:val="left" w:pos="4320"/>
                              <w:tab w:val="left" w:pos="5760"/>
                              <w:tab w:val="left" w:pos="7200"/>
                              <w:tab w:val="left" w:pos="8640"/>
                              <w:tab w:val="left" w:pos="10080"/>
                            </w:tabs>
                          </w:pPr>
                          <w:r>
                            <w:rPr>
                              <w:color w:val="C0C0C0"/>
                              <w:sz w:val="126"/>
                              <w:szCs w:val="126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Psychologues et Santé en Essonne</w:t>
                          </w:r>
                        </w:p>
                      </w:txbxContent>
                    </wps:txbx>
                    <wps:bodyPr wrap="square" lIns="0" tIns="0" rIns="0" bIns="0" numCol="1" anchor="ctr">
                      <a:norm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9.9pt;margin-top:389.0pt;width:575.5pt;height:63.9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rotation:20643840fd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Caption"/>
                      <w:tabs>
                        <w:tab w:val="left" w:pos="1440"/>
                        <w:tab w:val="left" w:pos="2880"/>
                        <w:tab w:val="left" w:pos="4320"/>
                        <w:tab w:val="left" w:pos="5760"/>
                        <w:tab w:val="left" w:pos="7200"/>
                        <w:tab w:val="left" w:pos="8640"/>
                        <w:tab w:val="left" w:pos="10080"/>
                      </w:tabs>
                    </w:pPr>
                    <w:r>
                      <w:rPr>
                        <w:outline w:val="0"/>
                        <w:color w:val="c0c0c0"/>
                        <w:sz w:val="126"/>
                        <w:szCs w:val="126"/>
                        <w:rtl w:val="0"/>
                        <w:lang w:val="fr-F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Psychologues et Sant</w:t>
                    </w:r>
                    <w:r>
                      <w:rPr>
                        <w:outline w:val="0"/>
                        <w:color w:val="c0c0c0"/>
                        <w:sz w:val="126"/>
                        <w:szCs w:val="126"/>
                        <w:rtl w:val="0"/>
                        <w:lang w:val="fr-F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é </w:t>
                    </w:r>
                    <w:r>
                      <w:rPr>
                        <w:outline w:val="0"/>
                        <w:color w:val="c0c0c0"/>
                        <w:sz w:val="126"/>
                        <w:szCs w:val="126"/>
                        <w:rtl w:val="0"/>
                        <w:lang w:val="fr-FR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en Essonne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33942"/>
    <w:multiLevelType w:val="hybridMultilevel"/>
    <w:tmpl w:val="663EDFAC"/>
    <w:numStyleLink w:val="Puces"/>
  </w:abstractNum>
  <w:abstractNum w:abstractNumId="1">
    <w:nsid w:val="741F1188"/>
    <w:multiLevelType w:val="hybridMultilevel"/>
    <w:tmpl w:val="663EDFAC"/>
    <w:styleLink w:val="Puces"/>
    <w:lvl w:ilvl="0" w:tplc="59E4145C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18360A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E23B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B6910A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58E028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56AD674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1813E2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E7C2B8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6E50B0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376"/>
    <w:rsid w:val="00397E2B"/>
    <w:rsid w:val="00452376"/>
    <w:rsid w:val="00862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8CABE-3B26-4252-9484-9B0750F4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Lgende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</dc:creator>
  <cp:lastModifiedBy>Chloe</cp:lastModifiedBy>
  <cp:revision>2</cp:revision>
  <dcterms:created xsi:type="dcterms:W3CDTF">2020-10-23T16:32:00Z</dcterms:created>
  <dcterms:modified xsi:type="dcterms:W3CDTF">2020-10-23T16:32:00Z</dcterms:modified>
</cp:coreProperties>
</file>